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384BA8" w:rsidRDefault="00384BA8" w:rsidP="00384BA8">
      <w:pPr>
        <w:tabs>
          <w:tab w:val="left" w:pos="1276"/>
          <w:tab w:val="left" w:pos="1418"/>
        </w:tabs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384BA8" w:rsidRDefault="00384BA8" w:rsidP="00384BA8">
      <w:pPr>
        <w:tabs>
          <w:tab w:val="left" w:pos="1276"/>
          <w:tab w:val="left" w:pos="3402"/>
          <w:tab w:val="left" w:pos="3686"/>
        </w:tabs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384BA8" w:rsidRDefault="00384BA8" w:rsidP="00384BA8">
      <w:pPr>
        <w:tabs>
          <w:tab w:val="left" w:pos="567"/>
          <w:tab w:val="left" w:pos="709"/>
          <w:tab w:val="left" w:pos="1276"/>
          <w:tab w:val="left" w:pos="3969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09.12.2019          № 144</w:t>
      </w:r>
    </w:p>
    <w:p w:rsidR="00384BA8" w:rsidRDefault="00384BA8" w:rsidP="00384BA8">
      <w:pPr>
        <w:tabs>
          <w:tab w:val="left" w:pos="567"/>
          <w:tab w:val="left" w:pos="709"/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Пойменное 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 утверждении Порядка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 организациям, образующим инфраструктуру поддержки субъектов малого и среднего предпринимательства и Порядка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инфраструктуру поддержки субъектов малого и среднего предпринимательства</w:t>
      </w:r>
    </w:p>
    <w:p w:rsidR="00384BA8" w:rsidRDefault="00384BA8" w:rsidP="00384BA8">
      <w:pPr>
        <w:tabs>
          <w:tab w:val="left" w:pos="1276"/>
          <w:tab w:val="left" w:pos="2694"/>
        </w:tabs>
        <w:spacing w:after="0" w:line="240" w:lineRule="auto"/>
        <w:ind w:firstLine="425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Руководствуясь Гражданским </w:t>
      </w:r>
      <w:hyperlink r:id="rId4" w:history="1">
        <w:r>
          <w:rPr>
            <w:rStyle w:val="a3"/>
            <w:rFonts w:ascii="Times New Roman" w:eastAsia="Calibri" w:hAnsi="Times New Roman" w:cs="Times New Roman"/>
            <w:shd w:val="clear" w:color="auto" w:fill="FFFFFF"/>
            <w:lang w:eastAsia="en-US"/>
          </w:rPr>
          <w:t>кодексом</w:t>
        </w:r>
      </w:hyperlink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 Российской Федерации, Федеральными законами от 06.10.2003 </w:t>
      </w:r>
      <w:hyperlink r:id="rId5" w:history="1">
        <w:r>
          <w:rPr>
            <w:rStyle w:val="a3"/>
            <w:rFonts w:ascii="Times New Roman" w:eastAsia="Calibri" w:hAnsi="Times New Roman" w:cs="Times New Roman"/>
            <w:shd w:val="clear" w:color="auto" w:fill="FFFFFF"/>
            <w:lang w:eastAsia="en-US"/>
          </w:rPr>
          <w:t>№</w:t>
        </w:r>
      </w:hyperlink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Об общих принципах организации местного самоуправления в Российской Федерации», от 24.07.2007 </w:t>
      </w:r>
      <w:hyperlink r:id="rId6" w:history="1">
        <w:r>
          <w:rPr>
            <w:rStyle w:val="a3"/>
            <w:rFonts w:ascii="Times New Roman" w:eastAsia="Calibri" w:hAnsi="Times New Roman" w:cs="Times New Roman"/>
            <w:shd w:val="clear" w:color="auto" w:fill="FFFFFF"/>
            <w:lang w:eastAsia="en-US"/>
          </w:rPr>
          <w:t>№</w:t>
        </w:r>
      </w:hyperlink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«О развитии малого и среднего предпринимательства в Российской Федерации», от 22.07.2008 </w:t>
      </w:r>
      <w:hyperlink r:id="rId7" w:history="1">
        <w:r>
          <w:rPr>
            <w:rStyle w:val="a3"/>
            <w:rFonts w:ascii="Times New Roman" w:eastAsia="Calibri" w:hAnsi="Times New Roman" w:cs="Times New Roman"/>
            <w:shd w:val="clear" w:color="auto" w:fill="FFFFFF"/>
            <w:lang w:eastAsia="en-US"/>
          </w:rPr>
          <w:t>№</w:t>
        </w:r>
      </w:hyperlink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</w:t>
      </w:r>
      <w:proofErr w:type="gram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законодательные акты Российской Федерации», от 26.07.2006 </w:t>
      </w:r>
      <w:hyperlink r:id="rId8" w:history="1">
        <w:r>
          <w:rPr>
            <w:rStyle w:val="a3"/>
            <w:rFonts w:ascii="Times New Roman" w:eastAsia="Calibri" w:hAnsi="Times New Roman" w:cs="Times New Roman"/>
            <w:shd w:val="clear" w:color="auto" w:fill="FFFFFF"/>
            <w:lang w:eastAsia="en-US"/>
          </w:rPr>
          <w:t>№</w:t>
        </w:r>
      </w:hyperlink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 «О защите конкуренции» и </w:t>
      </w:r>
      <w:hyperlink r:id="rId9" w:history="1">
        <w:r w:rsidRPr="00D73255">
          <w:rPr>
            <w:rStyle w:val="a3"/>
            <w:rFonts w:ascii="Times New Roman" w:eastAsia="Calibri" w:hAnsi="Times New Roman" w:cs="Times New Roman"/>
            <w:sz w:val="28"/>
            <w:szCs w:val="28"/>
            <w:shd w:val="clear" w:color="auto" w:fill="FFFFFF"/>
            <w:lang w:eastAsia="en-US"/>
          </w:rPr>
          <w:t>Уставом</w:t>
        </w:r>
      </w:hyperlink>
      <w:r w:rsidRPr="00D73255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 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</w:p>
    <w:p w:rsidR="00384BA8" w:rsidRDefault="00384BA8" w:rsidP="00384BA8">
      <w:pPr>
        <w:tabs>
          <w:tab w:val="left" w:pos="567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84BA8" w:rsidRDefault="00384BA8" w:rsidP="00384BA8">
      <w:pPr>
        <w:tabs>
          <w:tab w:val="left" w:pos="567"/>
          <w:tab w:val="left" w:pos="851"/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1.Утвердить «Порядок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предпринимательства), предназначенного для предоставления его во владение и (или) пользование на долгосрочной основе субъектам малого и среднего предпринимательства и организациям, образующим инфраструктуру субъектов малого и среднего предпринимательства» согласно приложению к настоящему решению (приложение  №1).</w:t>
      </w:r>
      <w:proofErr w:type="gramEnd"/>
    </w:p>
    <w:p w:rsidR="00384BA8" w:rsidRDefault="00384BA8" w:rsidP="00384BA8">
      <w:pPr>
        <w:tabs>
          <w:tab w:val="left" w:pos="567"/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Утвердить 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(приложение 2).</w:t>
      </w:r>
      <w:proofErr w:type="gramEnd"/>
    </w:p>
    <w:p w:rsidR="00384BA8" w:rsidRDefault="00384BA8" w:rsidP="00384BA8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3.Постановление администрации Вассинского сельсовета от 19.08.2016 № 54 считать утратившим силу.</w:t>
      </w:r>
    </w:p>
    <w:p w:rsidR="00384BA8" w:rsidRDefault="00384BA8" w:rsidP="00384BA8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4.Настоящее постановление подлежит официальному </w:t>
      </w:r>
      <w:r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t xml:space="preserve">опубликованию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органа местного самоуправления «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Вассинский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 и на официаль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ном сайте администрации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Тогучинского района</w:t>
      </w:r>
      <w:r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tabs>
          <w:tab w:val="left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</w:t>
      </w:r>
    </w:p>
    <w:p w:rsidR="00384BA8" w:rsidRDefault="00384BA8" w:rsidP="00384BA8">
      <w:pPr>
        <w:tabs>
          <w:tab w:val="left" w:pos="426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Тогучинского района </w:t>
      </w:r>
    </w:p>
    <w:p w:rsidR="00384BA8" w:rsidRDefault="00384BA8" w:rsidP="00384BA8">
      <w:pPr>
        <w:tabs>
          <w:tab w:val="left" w:pos="426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384BA8" w:rsidRDefault="00384BA8" w:rsidP="00384BA8">
      <w:pPr>
        <w:widowControl w:val="0"/>
        <w:tabs>
          <w:tab w:val="left" w:pos="1276"/>
        </w:tabs>
        <w:spacing w:after="0" w:line="240" w:lineRule="auto"/>
        <w:jc w:val="both"/>
        <w:rPr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F1082" w:rsidRDefault="000F1082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0F1082" w:rsidRDefault="000F1082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proofErr w:type="spellStart"/>
      <w:r>
        <w:rPr>
          <w:rFonts w:ascii="Times New Roman" w:eastAsia="Calibri" w:hAnsi="Times New Roman" w:cs="Times New Roman"/>
          <w:sz w:val="20"/>
          <w:szCs w:val="20"/>
          <w:lang w:eastAsia="en-US"/>
        </w:rPr>
        <w:t>Деревянко</w:t>
      </w:r>
      <w:proofErr w:type="spellEnd"/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Т.В.</w:t>
      </w:r>
    </w:p>
    <w:p w:rsidR="00384BA8" w:rsidRPr="007914C4" w:rsidRDefault="00384BA8" w:rsidP="00384BA8">
      <w:pPr>
        <w:tabs>
          <w:tab w:val="left" w:pos="127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  <w:r>
        <w:rPr>
          <w:rFonts w:ascii="Times New Roman" w:eastAsia="Calibri" w:hAnsi="Times New Roman" w:cs="Times New Roman"/>
          <w:sz w:val="20"/>
          <w:szCs w:val="20"/>
          <w:lang w:eastAsia="en-US"/>
        </w:rPr>
        <w:t xml:space="preserve">    45-699</w:t>
      </w: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Pr="00D73255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73255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№1</w:t>
      </w:r>
    </w:p>
    <w:p w:rsidR="00384BA8" w:rsidRPr="00D73255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3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к постановлению администрации</w:t>
      </w:r>
    </w:p>
    <w:p w:rsidR="00384BA8" w:rsidRPr="00D73255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3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Вассинского  сельсовета </w:t>
      </w:r>
    </w:p>
    <w:p w:rsidR="00384BA8" w:rsidRPr="00D73255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3255">
        <w:rPr>
          <w:rFonts w:ascii="Times New Roman" w:hAnsi="Times New Roman" w:cs="Times New Roman"/>
          <w:sz w:val="24"/>
          <w:szCs w:val="24"/>
        </w:rPr>
        <w:t>Тогучинского района</w:t>
      </w:r>
    </w:p>
    <w:p w:rsidR="00384BA8" w:rsidRPr="00D73255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3255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384BA8" w:rsidRPr="00D73255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7325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от 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D73255"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D73255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73255">
        <w:rPr>
          <w:rFonts w:ascii="Times New Roman" w:hAnsi="Times New Roman" w:cs="Times New Roman"/>
          <w:sz w:val="24"/>
          <w:szCs w:val="24"/>
        </w:rPr>
        <w:t xml:space="preserve"> г. №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D73255">
        <w:rPr>
          <w:rFonts w:ascii="Times New Roman" w:hAnsi="Times New Roman" w:cs="Times New Roman"/>
          <w:sz w:val="24"/>
          <w:szCs w:val="24"/>
        </w:rPr>
        <w:t>4</w:t>
      </w:r>
    </w:p>
    <w:p w:rsidR="00384BA8" w:rsidRDefault="00384BA8" w:rsidP="00384BA8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Порядок 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426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инфраструктуру поддержки субъектов малого и среднего предпринимательства</w:t>
      </w: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1. Общее положение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1.1.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Настоящий Порядок определяет процедуру формирования, ведения,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1.2. Включению в Перечень подлежит только муниципальное имущество, не закрепленное на праве хозяйственного ведения или оперативного управления за муниципальными унитарными предприятиями или на праве оперативного управления за муниципальными учреждениями, а также свободное от иных прав третьих лиц (за исключением имущественных прав субъектов малого и среднего предпринимательства)</w:t>
      </w: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2. Порядок формирования Перечня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2.1. Перечень формируется администрацией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Вассинского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Тогучинского района Новосибирской области (далее – администрацией муниципального образования).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2.2. Изменения в Перечень, предусматривающие включение и (или) исключение имущества из Перечня, внесение изменений в сведения об имуществе, включенном в Перечень (далее - изменения), вносятся администрацией муниципального образования.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3. Порядок ведения Перечня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3.1. Ведение Перечня включает в себя ведение информационной базы, содержащей сведения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1)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имуществе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включенном в Перечень (наименование имущества, индивидуализирующие характеристики имущества, включенного в Перечень);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2)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проведении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торгов на право заключения договоров аренды;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3)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результатах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проведения торгов;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4) заключенных договорах аренды;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5)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субъектах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малого и среднего предпринимательства, организациях, образующих инфраструктуру поддержки субъектов малого и среднего предпринимательства, с которыми заключены договоры аренды.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3.2. Ведение Перечня осуществляется на бумажном и электронном носителях. Информационная база подлежит размещению на официальном сайте в сети Интернет.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3.3. Внесение сведений в информационную базу, в том числе информационную базу, размещенную в сети Интернет, осуществляется в течение 3 рабочих дней с момента наступления события, послужившего основанием для внесения таких сведений.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4. Порядок обязательного официального опубликования Перечня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Перечень, а также изменения в него подлежат обязательному опубликованию </w:t>
      </w:r>
      <w:r>
        <w:rPr>
          <w:rFonts w:ascii="Times New Roman" w:hAnsi="Times New Roman" w:cs="Times New Roman"/>
          <w:sz w:val="28"/>
          <w:szCs w:val="28"/>
        </w:rPr>
        <w:t>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Вассинский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Вестник»  и на официаль</w:t>
      </w:r>
      <w:r>
        <w:rPr>
          <w:rFonts w:ascii="Times New Roman" w:hAnsi="Times New Roman" w:cs="Times New Roman"/>
          <w:sz w:val="28"/>
          <w:szCs w:val="28"/>
        </w:rPr>
        <w:softHyphen/>
        <w:t>ном сайте администрации Вассинского сельсовета Тогучинского района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, в срок не позднее 2 рабочих дней со дня утверждения Перечня или внесения в него изменений.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Приложение №2</w:t>
      </w:r>
    </w:p>
    <w:p w:rsidR="00384BA8" w:rsidRDefault="00384BA8" w:rsidP="00384BA8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к постановлению администрации</w:t>
      </w:r>
    </w:p>
    <w:p w:rsidR="00384BA8" w:rsidRDefault="00384BA8" w:rsidP="00384BA8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Вассинского  сельсовета </w:t>
      </w:r>
    </w:p>
    <w:p w:rsidR="00384BA8" w:rsidRDefault="00384BA8" w:rsidP="00384BA8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384BA8" w:rsidRDefault="00384BA8" w:rsidP="00384BA8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384BA8" w:rsidRDefault="00384BA8" w:rsidP="00384BA8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от 09.12.2019 г. № 144</w:t>
      </w:r>
    </w:p>
    <w:p w:rsidR="00384BA8" w:rsidRDefault="00384BA8" w:rsidP="00384BA8">
      <w:pPr>
        <w:tabs>
          <w:tab w:val="left" w:pos="1276"/>
          <w:tab w:val="left" w:pos="39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Имущество, включенное в перечень муниципального имущества,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(далее соответственно - Перечень), предоставляется исключительно в аренду на долгосрочной основе, на срок не менее пяти лет.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 Арендаторами имущества могут быть: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1)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от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24.07.2007 </w:t>
      </w:r>
      <w:hyperlink r:id="rId10" w:history="1">
        <w:r>
          <w:rPr>
            <w:rStyle w:val="a3"/>
            <w:rFonts w:ascii="Times New Roman" w:eastAsia="Calibri" w:hAnsi="Times New Roman" w:cs="Times New Roman"/>
            <w:shd w:val="clear" w:color="auto" w:fill="FFFFFF"/>
            <w:lang w:eastAsia="en-US"/>
          </w:rPr>
          <w:t>N 209-ФЗ</w:t>
        </w:r>
      </w:hyperlink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развитии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малого и среднего предпринимательства в Российской Федерации» (далее - Федеральный закон);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2) 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предпринимательства, соответствующие требованиям, установленным статьей 15 Федерального закона (далее - организации).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3. Имущество, включенное в Перечень, не может быть предоставлено в аренду категориям субъектов малого и среднего предпринимательства, перечисленным в пункте 3 статьи 14 Федерального закона, и в случаях, установленных пунктом 5 статьи 14 Федерального закона.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4. Имущество, включенное в Перечень, предоставляется в аренду по результатам торгов на право заключения договора аренды, за исключением случаев, установленных законодательством Российской Федерации.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 о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проведении торгов на право заключения договора аренды принимает администрация 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организации, образующей инфраструктуру поддержки субъектов малого и среднего предпринимательства, в отношении имущества, включенного в Перечень.</w:t>
      </w:r>
      <w:proofErr w:type="gramEnd"/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Торги проводятся в соответствии с порядком, установленным Федеральным законом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 xml:space="preserve"> от 26.07.2006 </w:t>
      </w:r>
      <w:hyperlink r:id="rId11" w:history="1">
        <w:r>
          <w:rPr>
            <w:rStyle w:val="a3"/>
            <w:rFonts w:ascii="Times New Roman" w:eastAsia="Calibri" w:hAnsi="Times New Roman" w:cs="Times New Roman"/>
            <w:shd w:val="clear" w:color="auto" w:fill="FFFFFF"/>
            <w:lang w:eastAsia="en-US"/>
          </w:rPr>
          <w:t>N 135-ФЗ</w:t>
        </w:r>
      </w:hyperlink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 защите конкуренции».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при подаче заявки на участие в торгах на право 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</w:t>
      </w:r>
      <w:proofErr w:type="gramEnd"/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proofErr w:type="gramStart"/>
      <w:r>
        <w:rPr>
          <w:rFonts w:ascii="Times New Roman" w:eastAsia="Calibri" w:hAnsi="Times New Roman" w:cs="Times New Roman"/>
          <w:sz w:val="28"/>
          <w:szCs w:val="28"/>
          <w:lang w:eastAsia="en-US"/>
        </w:rPr>
        <w:t>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также документы, подтверждающие отнесение к субъектам малого и среднего предпринимательства в соответствии с требованиями статьи 4 и статьи 15 Федерального закона.</w:t>
      </w:r>
      <w:proofErr w:type="gramEnd"/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5. Начальный размер арендной платы устанавливается с учетом норм законодательства, регулирующего оценочную деятельность в Российской Федерации.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Размер арендной платы определяется по результатам торгов и ежегодно изменяется путем умножения на коэффициент инфляции, соответствующий индексу потребительских цен (тарифов) на товары и платные услуги по Новосибирской области, в соответствии с договором аренды.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6. Использование арендаторами имущества, включенного в Перечень, не по целевому назначению, продажа переданного субъектам малого и среднего предпринимательства и организациям имущества, переуступка прав пользования имуществом, передача прав пользования имуществом в залог и внесение прав пользования таким имуществом в уставный капитал любого иного субъекта хозяйственной деятельности не допускаются.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7. Арендная плата за пользование имуществом, включенным в Перечень, вносится в следующем порядке: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первый год аренды - 40 процентов размера арендной платы;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во второй год аренды - 60 процентов размера арендной платы;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третий год аренды - 80 процентов размера арендной платы;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в четвертый год аренды и далее - 100 процентов размера арендной платы.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8. В целях контроля за целевым использованием имущества, переданного в аренду субъектам малого и среднего предпринимательства и организациям, в заключаемом договоре аренды предусматривается обязанность администрации осуществлять проверки его использования не реже одного раза в год.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9. При установлении факта использования имущества не по целевому назначению и (или) с нарушением запретов, установленных частью 2 статьи 18 Федерального закона,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закона, договор аренды подлежит расторжению.</w:t>
      </w:r>
    </w:p>
    <w:p w:rsidR="00384BA8" w:rsidRDefault="00384BA8" w:rsidP="00384BA8">
      <w:pPr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BA8" w:rsidRDefault="00384BA8" w:rsidP="00384B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4BA8" w:rsidRPr="00DF38B3" w:rsidRDefault="00384BA8" w:rsidP="00384BA8">
      <w:pPr>
        <w:pStyle w:val="a4"/>
        <w:jc w:val="both"/>
        <w:rPr>
          <w:sz w:val="28"/>
          <w:szCs w:val="28"/>
        </w:rPr>
      </w:pPr>
    </w:p>
    <w:p w:rsidR="00EF3201" w:rsidRDefault="00EF3201"/>
    <w:sectPr w:rsidR="00EF3201" w:rsidSect="00653A0A">
      <w:pgSz w:w="11906" w:h="16838"/>
      <w:pgMar w:top="568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4BA8"/>
    <w:rsid w:val="000F1082"/>
    <w:rsid w:val="00384BA8"/>
    <w:rsid w:val="00C4506C"/>
    <w:rsid w:val="00EF32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0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84BA8"/>
    <w:rPr>
      <w:color w:val="0000FF"/>
      <w:u w:val="single"/>
    </w:rPr>
  </w:style>
  <w:style w:type="paragraph" w:styleId="a4">
    <w:name w:val="No Spacing"/>
    <w:link w:val="a5"/>
    <w:uiPriority w:val="1"/>
    <w:qFormat/>
    <w:rsid w:val="00384B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Без интервала Знак"/>
    <w:link w:val="a4"/>
    <w:uiPriority w:val="1"/>
    <w:locked/>
    <w:rsid w:val="00384BA8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estpravo.ru/federalnoje/ea-postanovlenija/x4r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bestpravo.ru/federalnoje/bz-pravila/v3b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stpravo.ru/federalnoje/ea-postanovlenija/d6b.htm" TargetMode="External"/><Relationship Id="rId11" Type="http://schemas.openxmlformats.org/officeDocument/2006/relationships/hyperlink" Target="http://www.bestpravo.ru/federalnoje/ea-postanovlenija/x4r.htm" TargetMode="External"/><Relationship Id="rId5" Type="http://schemas.openxmlformats.org/officeDocument/2006/relationships/hyperlink" Target="http://www.bestpravo.ru/federalnoje/ea-instrukcii/y7w.htm" TargetMode="External"/><Relationship Id="rId10" Type="http://schemas.openxmlformats.org/officeDocument/2006/relationships/hyperlink" Target="http://www.bestpravo.ru/federalnoje/ea-postanovlenija/d6b.htm" TargetMode="External"/><Relationship Id="rId4" Type="http://schemas.openxmlformats.org/officeDocument/2006/relationships/hyperlink" Target="http://www.bestpravo.ru/federalnoje/ea-pravila/n7b.htm" TargetMode="External"/><Relationship Id="rId9" Type="http://schemas.openxmlformats.org/officeDocument/2006/relationships/hyperlink" Target="http://www.bestpravo.ru/moskovskaya/yb-dokumenty/i1r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2148</Words>
  <Characters>12248</Characters>
  <Application>Microsoft Office Word</Application>
  <DocSecurity>0</DocSecurity>
  <Lines>102</Lines>
  <Paragraphs>28</Paragraphs>
  <ScaleCrop>false</ScaleCrop>
  <Company/>
  <LinksUpToDate>false</LinksUpToDate>
  <CharactersWithSpaces>14368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4</cp:revision>
  <cp:lastPrinted>2019-12-17T04:49:00Z</cp:lastPrinted>
  <dcterms:created xsi:type="dcterms:W3CDTF">2019-12-10T05:32:00Z</dcterms:created>
  <dcterms:modified xsi:type="dcterms:W3CDTF">2019-12-17T04:50:00Z</dcterms:modified>
</cp:coreProperties>
</file>